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616"/>
        <w:gridCol w:w="1793"/>
        <w:gridCol w:w="1344"/>
      </w:tblGrid>
      <w:tr w:rsidR="00CD64D0" w:rsidRPr="006F3EB9" w:rsidTr="0023147D">
        <w:tc>
          <w:tcPr>
            <w:tcW w:w="2628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</w:tr>
      <w:tr w:rsidR="00CD64D0" w:rsidRPr="006F3EB9" w:rsidTr="0023147D">
        <w:trPr>
          <w:trHeight w:val="1495"/>
        </w:trPr>
        <w:tc>
          <w:tcPr>
            <w:tcW w:w="2628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</w:tr>
      <w:tr w:rsidR="00CD64D0" w:rsidRPr="006F3EB9" w:rsidTr="0023147D">
        <w:trPr>
          <w:trHeight w:val="1645"/>
        </w:trPr>
        <w:tc>
          <w:tcPr>
            <w:tcW w:w="2628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</w:tr>
      <w:tr w:rsidR="00CD64D0" w:rsidRPr="006F3EB9" w:rsidTr="0023147D">
        <w:trPr>
          <w:trHeight w:val="820"/>
        </w:trPr>
        <w:tc>
          <w:tcPr>
            <w:tcW w:w="2628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CD64D0" w:rsidRPr="006F3EB9" w:rsidRDefault="00CD64D0" w:rsidP="004D6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 w:rsidR="004D6563"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D64D0" w:rsidTr="0023147D">
        <w:trPr>
          <w:trHeight w:val="820"/>
        </w:trPr>
        <w:tc>
          <w:tcPr>
            <w:tcW w:w="2628" w:type="dxa"/>
          </w:tcPr>
          <w:p w:rsidR="00CD64D0" w:rsidRPr="006F3EB9" w:rsidRDefault="00CD64D0" w:rsidP="004D6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</w:t>
            </w:r>
            <w:r w:rsidR="004D6563">
              <w:rPr>
                <w:color w:val="000000"/>
              </w:rPr>
              <w:t>углубленная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CD64D0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D64D0" w:rsidTr="0023147D">
        <w:trPr>
          <w:trHeight w:val="820"/>
        </w:trPr>
        <w:tc>
          <w:tcPr>
            <w:tcW w:w="2628" w:type="dxa"/>
          </w:tcPr>
          <w:p w:rsidR="00CD64D0" w:rsidRDefault="00CD64D0" w:rsidP="004D6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</w:t>
            </w:r>
            <w:r w:rsidR="004D6563">
              <w:rPr>
                <w:color w:val="000000"/>
              </w:rPr>
              <w:t>темы и программирование (базовая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CD64D0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CD64D0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D64D0" w:rsidTr="0023147D">
        <w:trPr>
          <w:trHeight w:val="820"/>
        </w:trPr>
        <w:tc>
          <w:tcPr>
            <w:tcW w:w="2628" w:type="dxa"/>
          </w:tcPr>
          <w:p w:rsidR="00CD64D0" w:rsidRDefault="00974631" w:rsidP="004D6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40.02.03 Право и судебное администрирование (</w:t>
            </w:r>
            <w:r w:rsidR="004D6563">
              <w:rPr>
                <w:color w:val="000000"/>
              </w:rPr>
              <w:t>углубленная подготовка</w:t>
            </w:r>
            <w:bookmarkStart w:id="0" w:name="_GoBack"/>
            <w:bookmarkEnd w:id="0"/>
            <w:r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CD64D0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CD64D0" w:rsidRPr="006F3EB9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CD64D0" w:rsidRDefault="00CD64D0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2501CB" w:rsidRDefault="002501CB"/>
    <w:sectPr w:rsidR="0025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D"/>
    <w:rsid w:val="002501CB"/>
    <w:rsid w:val="004D6563"/>
    <w:rsid w:val="007456BD"/>
    <w:rsid w:val="00974631"/>
    <w:rsid w:val="00C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89B4"/>
  <w15:chartTrackingRefBased/>
  <w15:docId w15:val="{BCB964B8-8010-4640-8EA8-C825558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diakov.net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2021-06-03T06:06:00Z</dcterms:created>
  <dcterms:modified xsi:type="dcterms:W3CDTF">2022-05-31T06:37:00Z</dcterms:modified>
</cp:coreProperties>
</file>